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7C" w:rsidRPr="00AB43C8" w:rsidRDefault="0038737C" w:rsidP="0038737C">
      <w:pPr>
        <w:rPr>
          <w:rFonts w:ascii="仿宋" w:eastAsia="仿宋" w:hAnsi="仿宋"/>
          <w:sz w:val="30"/>
          <w:szCs w:val="30"/>
        </w:rPr>
      </w:pPr>
      <w:r w:rsidRPr="00AB43C8">
        <w:rPr>
          <w:rFonts w:ascii="仿宋" w:eastAsia="仿宋" w:hAnsi="仿宋" w:hint="eastAsia"/>
          <w:sz w:val="30"/>
          <w:szCs w:val="30"/>
        </w:rPr>
        <w:t>附件：</w:t>
      </w:r>
    </w:p>
    <w:p w:rsidR="0038737C" w:rsidRPr="008327AB" w:rsidRDefault="0038737C" w:rsidP="0038737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327AB">
        <w:rPr>
          <w:rFonts w:ascii="华文中宋" w:eastAsia="华文中宋" w:hAnsi="华文中宋" w:hint="eastAsia"/>
          <w:b/>
          <w:sz w:val="36"/>
          <w:szCs w:val="36"/>
        </w:rPr>
        <w:t>“农机3·15”标志说明</w:t>
      </w:r>
    </w:p>
    <w:p w:rsidR="0038737C" w:rsidRDefault="0038737C" w:rsidP="0038737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8737C" w:rsidRPr="008327AB" w:rsidRDefault="0038737C" w:rsidP="0038737C">
      <w:pPr>
        <w:ind w:firstLineChars="200" w:firstLine="640"/>
        <w:rPr>
          <w:rFonts w:ascii="黑体" w:eastAsia="黑体" w:hAnsi="黑体"/>
          <w:sz w:val="32"/>
          <w:szCs w:val="30"/>
        </w:rPr>
      </w:pPr>
      <w:r w:rsidRPr="008327AB">
        <w:rPr>
          <w:rFonts w:ascii="黑体" w:eastAsia="黑体" w:hAnsi="黑体" w:hint="eastAsia"/>
          <w:sz w:val="32"/>
          <w:szCs w:val="30"/>
        </w:rPr>
        <w:t>一、标志图样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（一）“农机3·15”标志图样见下图：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8327AB">
        <w:rPr>
          <w:rFonts w:ascii="仿宋_GB2312" w:eastAsia="仿宋_GB2312" w:hAnsi="仿宋" w:hint="eastAsia"/>
          <w:noProof/>
          <w:sz w:val="32"/>
          <w:szCs w:val="28"/>
        </w:rPr>
        <w:drawing>
          <wp:inline distT="0" distB="0" distL="0" distR="0" wp14:anchorId="40E2C379" wp14:editId="5671E1DB">
            <wp:extent cx="3629025" cy="3607435"/>
            <wp:effectExtent l="0" t="0" r="9525" b="0"/>
            <wp:docPr id="7" name="图片 7" descr="C:\Users\zxc-pc\AppData\Local\Temp\WeChat Files\7a6e077ccea461f6a3df57ac3e31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zxc-pc\AppData\Local\Temp\WeChat Files\7a6e077ccea461f6a3df57ac3e312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 xml:space="preserve">（二）随文给出标志电子版矢量图，各站可联系总站质量监督处获取，联系电话：010-59199030。 </w:t>
      </w:r>
    </w:p>
    <w:p w:rsidR="0038737C" w:rsidRPr="008327AB" w:rsidRDefault="0038737C" w:rsidP="0038737C">
      <w:pPr>
        <w:ind w:firstLineChars="200" w:firstLine="640"/>
        <w:rPr>
          <w:rFonts w:ascii="黑体" w:eastAsia="黑体" w:hAnsi="黑体"/>
          <w:sz w:val="32"/>
          <w:szCs w:val="30"/>
        </w:rPr>
      </w:pPr>
      <w:r w:rsidRPr="008327AB">
        <w:rPr>
          <w:rFonts w:ascii="黑体" w:eastAsia="黑体" w:hAnsi="黑体" w:hint="eastAsia"/>
          <w:sz w:val="32"/>
          <w:szCs w:val="30"/>
        </w:rPr>
        <w:t>二、标志含义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（一）“农机3·15”标志属于公益性宣传用标志。标志总体上体现加强农机质量投诉监督管理，保护农机消费者合法权益、促进农机化高质量发展的宗旨。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（二）“农机3·15”标志图形框架体现“3·15”维护消费者权益的基本含义；以“麦穗”和“拖拉机”体现农业农</w:t>
      </w:r>
      <w:r w:rsidRPr="008327AB">
        <w:rPr>
          <w:rFonts w:ascii="仿宋_GB2312" w:eastAsia="仿宋_GB2312" w:hAnsi="仿宋" w:hint="eastAsia"/>
          <w:sz w:val="32"/>
          <w:szCs w:val="30"/>
        </w:rPr>
        <w:lastRenderedPageBreak/>
        <w:t>机行业特色。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（三）“农机3·15”标志以绿色为主色调。色值为：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90"/>
        <w:gridCol w:w="5224"/>
      </w:tblGrid>
      <w:tr w:rsidR="0038737C" w:rsidRPr="008327AB" w:rsidTr="002F12BE">
        <w:tc>
          <w:tcPr>
            <w:tcW w:w="2693" w:type="dxa"/>
            <w:vAlign w:val="center"/>
          </w:tcPr>
          <w:p w:rsidR="0038737C" w:rsidRPr="008327AB" w:rsidRDefault="0038737C" w:rsidP="002F12BE">
            <w:pPr>
              <w:jc w:val="center"/>
              <w:rPr>
                <w:rFonts w:ascii="仿宋_GB2312" w:eastAsia="仿宋_GB2312" w:hAnsi="仿宋"/>
                <w:sz w:val="32"/>
                <w:szCs w:val="30"/>
              </w:rPr>
            </w:pPr>
            <w:r w:rsidRPr="008327AB">
              <w:rPr>
                <w:rFonts w:ascii="仿宋_GB2312" w:eastAsia="仿宋_GB2312" w:hAnsi="仿宋" w:hint="eastAsia"/>
                <w:noProof/>
                <w:sz w:val="32"/>
                <w:szCs w:val="30"/>
              </w:rPr>
              <w:drawing>
                <wp:inline distT="0" distB="0" distL="0" distR="0" wp14:anchorId="69F273C9" wp14:editId="1550CF12">
                  <wp:extent cx="1274445" cy="518160"/>
                  <wp:effectExtent l="0" t="0" r="1905" b="0"/>
                  <wp:docPr id="6" name="图片 6" descr="C:\Users\Wangxy\AppData\Local\Temp\WeChat Files\306543743889824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Wangxy\AppData\Local\Temp\WeChat Files\306543743889824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38737C" w:rsidRPr="008327AB" w:rsidRDefault="0038737C" w:rsidP="002F12BE">
            <w:pPr>
              <w:ind w:firstLineChars="11" w:firstLine="35"/>
              <w:rPr>
                <w:rFonts w:ascii="仿宋_GB2312" w:eastAsia="仿宋_GB2312" w:hAnsi="仿宋"/>
                <w:sz w:val="32"/>
                <w:szCs w:val="30"/>
              </w:rPr>
            </w:pPr>
            <w:r w:rsidRPr="008327AB">
              <w:rPr>
                <w:rFonts w:ascii="仿宋_GB2312" w:eastAsia="仿宋_GB2312" w:hAnsi="仿宋" w:hint="eastAsia"/>
                <w:sz w:val="32"/>
                <w:szCs w:val="30"/>
              </w:rPr>
              <w:t>绿色：c85m20y100k10</w:t>
            </w:r>
          </w:p>
        </w:tc>
      </w:tr>
      <w:tr w:rsidR="0038737C" w:rsidRPr="008327AB" w:rsidTr="002F12BE">
        <w:tc>
          <w:tcPr>
            <w:tcW w:w="2693" w:type="dxa"/>
            <w:vAlign w:val="center"/>
          </w:tcPr>
          <w:p w:rsidR="0038737C" w:rsidRPr="008327AB" w:rsidRDefault="0038737C" w:rsidP="002F12BE">
            <w:pPr>
              <w:jc w:val="center"/>
              <w:rPr>
                <w:rFonts w:ascii="仿宋_GB2312" w:eastAsia="仿宋_GB2312" w:hAnsi="仿宋"/>
                <w:sz w:val="32"/>
                <w:szCs w:val="30"/>
              </w:rPr>
            </w:pPr>
            <w:r w:rsidRPr="008327AB">
              <w:rPr>
                <w:rFonts w:ascii="仿宋_GB2312" w:eastAsia="仿宋_GB2312" w:hAnsi="仿宋" w:hint="eastAsia"/>
                <w:noProof/>
                <w:sz w:val="32"/>
                <w:szCs w:val="30"/>
              </w:rPr>
              <w:drawing>
                <wp:inline distT="0" distB="0" distL="0" distR="0" wp14:anchorId="5824B257" wp14:editId="12DA946A">
                  <wp:extent cx="1245870" cy="511175"/>
                  <wp:effectExtent l="0" t="0" r="0" b="3175"/>
                  <wp:docPr id="5" name="图片 5" descr="C:\Users\Wangxy\AppData\Local\Temp\WeChat Files\709488406619025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Wangxy\AppData\Local\Temp\WeChat Files\709488406619025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38737C" w:rsidRPr="008327AB" w:rsidRDefault="0038737C" w:rsidP="002F12BE">
            <w:pPr>
              <w:ind w:firstLineChars="11" w:firstLine="35"/>
              <w:rPr>
                <w:rFonts w:ascii="仿宋_GB2312" w:eastAsia="仿宋_GB2312" w:hAnsi="仿宋"/>
                <w:sz w:val="32"/>
                <w:szCs w:val="30"/>
              </w:rPr>
            </w:pPr>
            <w:r w:rsidRPr="008327AB">
              <w:rPr>
                <w:rFonts w:ascii="仿宋_GB2312" w:eastAsia="仿宋_GB2312" w:hAnsi="仿宋" w:hint="eastAsia"/>
                <w:sz w:val="32"/>
                <w:szCs w:val="30"/>
              </w:rPr>
              <w:t>黄绿渐变色：c40m10y85k10</w:t>
            </w:r>
          </w:p>
        </w:tc>
      </w:tr>
    </w:tbl>
    <w:p w:rsidR="0038737C" w:rsidRPr="008327AB" w:rsidRDefault="0038737C" w:rsidP="0038737C">
      <w:pPr>
        <w:ind w:firstLineChars="200" w:firstLine="640"/>
        <w:rPr>
          <w:rFonts w:ascii="黑体" w:eastAsia="黑体" w:hAnsi="黑体"/>
          <w:sz w:val="32"/>
          <w:szCs w:val="30"/>
        </w:rPr>
      </w:pPr>
      <w:r w:rsidRPr="008327AB">
        <w:rPr>
          <w:rFonts w:ascii="黑体" w:eastAsia="黑体" w:hAnsi="黑体" w:hint="eastAsia"/>
          <w:sz w:val="32"/>
          <w:szCs w:val="30"/>
        </w:rPr>
        <w:t>三、标志使用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（一）在农机鉴定系统主办、承办或协办的年度“农机3·15”活动中使用，在活动布景板、展板和相关宣传、服务资料上印制。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（二）农机投诉监督机构开展农机质量投诉监督服务时，在宣传、培训资料上，媒体宣传专栏上和名片上使用。</w:t>
      </w:r>
    </w:p>
    <w:p w:rsidR="0038737C" w:rsidRPr="008327AB" w:rsidRDefault="0038737C" w:rsidP="0038737C">
      <w:pPr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8327AB">
        <w:rPr>
          <w:rFonts w:ascii="仿宋_GB2312" w:eastAsia="仿宋_GB2312" w:hAnsi="仿宋" w:hint="eastAsia"/>
          <w:sz w:val="32"/>
          <w:szCs w:val="30"/>
        </w:rPr>
        <w:t>（三）标志使用时，可按比例缩放，不得变形、变异使用。</w:t>
      </w:r>
    </w:p>
    <w:p w:rsidR="0095099C" w:rsidRPr="0038737C" w:rsidRDefault="0095099C">
      <w:bookmarkStart w:id="0" w:name="_GoBack"/>
      <w:bookmarkEnd w:id="0"/>
    </w:p>
    <w:sectPr w:rsidR="0095099C" w:rsidRPr="00387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3C" w:rsidRDefault="00F1273C" w:rsidP="0038737C">
      <w:r>
        <w:separator/>
      </w:r>
    </w:p>
  </w:endnote>
  <w:endnote w:type="continuationSeparator" w:id="0">
    <w:p w:rsidR="00F1273C" w:rsidRDefault="00F1273C" w:rsidP="0038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3C" w:rsidRDefault="00F1273C" w:rsidP="0038737C">
      <w:r>
        <w:separator/>
      </w:r>
    </w:p>
  </w:footnote>
  <w:footnote w:type="continuationSeparator" w:id="0">
    <w:p w:rsidR="00F1273C" w:rsidRDefault="00F1273C" w:rsidP="0038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B"/>
    <w:rsid w:val="003220DB"/>
    <w:rsid w:val="0038737C"/>
    <w:rsid w:val="0095099C"/>
    <w:rsid w:val="00F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71E8A-B4D5-4BF0-B5C9-3672AEE3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吴紫晗</dc:creator>
  <cp:keywords/>
  <dc:description/>
  <cp:lastModifiedBy>吴紫晗</cp:lastModifiedBy>
  <cp:revision>2</cp:revision>
  <dcterms:created xsi:type="dcterms:W3CDTF">2019-03-10T02:49:00Z</dcterms:created>
  <dcterms:modified xsi:type="dcterms:W3CDTF">2019-03-10T02:49:00Z</dcterms:modified>
</cp:coreProperties>
</file>